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CD40" w14:textId="77777777" w:rsidR="006C673A" w:rsidRPr="001E0461" w:rsidRDefault="006C673A" w:rsidP="006C673A">
      <w:pPr>
        <w:spacing w:after="160" w:line="259" w:lineRule="auto"/>
        <w:rPr>
          <w:rFonts w:ascii="Otari-Regular" w:hAnsi="Otari-Regular"/>
          <w:sz w:val="20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basisaanbod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6C673A" w:rsidRPr="001E0461" w14:paraId="4456F927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3039EEBC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39887E03" w14:textId="5AFF8804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febr. - juli</w:t>
            </w:r>
          </w:p>
        </w:tc>
      </w:tr>
      <w:tr w:rsidR="006C673A" w:rsidRPr="001E0461" w14:paraId="0648C480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57A1329F" w14:textId="42A9D995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5E1FD55A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6C673A" w:rsidRPr="001E0461" w14:paraId="31790C5B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30A71E12" w14:textId="090D0E49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16395B87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0BDBCF63" w14:textId="77777777" w:rsidR="006C673A" w:rsidRPr="001E0461" w:rsidRDefault="006C673A" w:rsidP="006C673A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6C673A" w:rsidRPr="001E0461" w14:paraId="32C578D1" w14:textId="77777777" w:rsidTr="000E4DEB">
        <w:tc>
          <w:tcPr>
            <w:tcW w:w="1951" w:type="dxa"/>
          </w:tcPr>
          <w:p w14:paraId="0AAFB1A8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113F1F59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3DA25E57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Sociaal emotioneel/spel</w:t>
            </w:r>
          </w:p>
        </w:tc>
        <w:tc>
          <w:tcPr>
            <w:tcW w:w="7230" w:type="dxa"/>
          </w:tcPr>
          <w:p w14:paraId="190A149D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Motorisch</w:t>
            </w:r>
          </w:p>
        </w:tc>
      </w:tr>
      <w:tr w:rsidR="006C673A" w:rsidRPr="001E0461" w14:paraId="55222D6A" w14:textId="77777777" w:rsidTr="000E4DEB">
        <w:tc>
          <w:tcPr>
            <w:tcW w:w="1951" w:type="dxa"/>
          </w:tcPr>
          <w:p w14:paraId="5CB8C317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>Basisgroep</w:t>
            </w:r>
          </w:p>
          <w:p w14:paraId="3721290A" w14:textId="77777777" w:rsidR="006C673A" w:rsidRPr="001E0461" w:rsidRDefault="006C673A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0E303CC0" w14:textId="297E5354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De doelen voor eind groep 2 behalen in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</w:p>
          <w:p w14:paraId="6B975C9A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0EA24D29" w14:textId="56BCDA5E" w:rsidR="006C673A" w:rsidRDefault="006C673A" w:rsidP="000E4DEB">
            <w:pPr>
              <w:rPr>
                <w:rFonts w:ascii="Otari-Regular" w:hAnsi="Otari-Regular"/>
                <w:iCs/>
                <w:sz w:val="20"/>
                <w:szCs w:val="20"/>
                <w:lang w:val="nl-NL"/>
              </w:rPr>
            </w:pPr>
            <w:r w:rsidRPr="00CF7CE7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Sociaal-emotioneel:</w:t>
            </w:r>
            <w:r>
              <w:rPr>
                <w:rFonts w:ascii="Otari-Regular" w:hAnsi="Otari-Regular"/>
                <w:i/>
                <w:sz w:val="20"/>
                <w:szCs w:val="20"/>
                <w:lang w:val="nl-NL"/>
              </w:rPr>
              <w:br/>
            </w:r>
            <w:r w:rsidR="00CF7CE7">
              <w:rPr>
                <w:rFonts w:ascii="Otari-Regular" w:hAnsi="Otari-Regular"/>
                <w:iCs/>
                <w:sz w:val="20"/>
                <w:szCs w:val="20"/>
                <w:lang w:val="nl-NL"/>
              </w:rPr>
              <w:t>namen leerlingen in de basisgroep</w:t>
            </w:r>
            <w:r w:rsidR="00CF7CE7">
              <w:rPr>
                <w:rFonts w:ascii="Otari-Regular" w:hAnsi="Otari-Regular"/>
                <w:iCs/>
                <w:sz w:val="20"/>
                <w:szCs w:val="20"/>
                <w:lang w:val="nl-NL"/>
              </w:rPr>
              <w:br/>
            </w:r>
          </w:p>
          <w:p w14:paraId="28C86B65" w14:textId="250BAE41" w:rsidR="006C673A" w:rsidRPr="006C673A" w:rsidRDefault="006C673A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CF7CE7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Motorisch:</w:t>
            </w:r>
            <w:r>
              <w:rPr>
                <w:rFonts w:ascii="Otari-Regular" w:hAnsi="Otari-Regular"/>
                <w:i/>
                <w:sz w:val="20"/>
                <w:szCs w:val="20"/>
                <w:lang w:val="nl-NL"/>
              </w:rPr>
              <w:br/>
            </w:r>
            <w:r w:rsidR="00CF7CE7">
              <w:rPr>
                <w:rFonts w:ascii="Otari-Regular" w:hAnsi="Otari-Regular"/>
                <w:iCs/>
                <w:sz w:val="20"/>
                <w:szCs w:val="20"/>
                <w:lang w:val="nl-NL"/>
              </w:rPr>
              <w:t>namen leerlingen in de basisgroep</w:t>
            </w:r>
            <w:r w:rsidR="00CF7CE7" w:rsidRPr="006C673A">
              <w:rPr>
                <w:rFonts w:ascii="Otari-Regular" w:hAnsi="Otari-Regular"/>
                <w:i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415" w:type="dxa"/>
          </w:tcPr>
          <w:p w14:paraId="2BCCC774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6A0C64BC" w14:textId="3432E74C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* Aandacht voor groepsvorming</w:t>
            </w:r>
            <w:r w:rsidR="00350F49">
              <w:rPr>
                <w:rFonts w:ascii="Otari-Regular" w:hAnsi="Otari-Regular"/>
                <w:sz w:val="20"/>
                <w:szCs w:val="20"/>
                <w:lang w:val="nl-NL"/>
              </w:rPr>
              <w:t xml:space="preserve"> en de regels en afspraken in de groep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tijdens de eerste weken van het schooljaar: de gouden weken. Hier ook activiteiten die beide kleutergroepen samen doen, om een groepsgevoel tussen alle kleuters te creëren. </w:t>
            </w:r>
            <w:r w:rsidR="00350F49">
              <w:rPr>
                <w:rFonts w:ascii="Otari-Regular" w:hAnsi="Otari-Regular"/>
                <w:sz w:val="20"/>
                <w:szCs w:val="20"/>
                <w:lang w:val="nl-NL"/>
              </w:rPr>
              <w:br/>
              <w:t>* Aandacht voor de groepsvorming en de regels en afspraken in de groep na de kerstvakantie: de zilveren weken.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Leergespr</w:t>
            </w:r>
            <w:r w:rsidR="000571A9">
              <w:rPr>
                <w:rFonts w:ascii="Otari-Regular" w:hAnsi="Otari-Regular"/>
                <w:sz w:val="20"/>
                <w:szCs w:val="20"/>
                <w:lang w:val="nl-NL"/>
              </w:rPr>
              <w:t>ekken en rollenspellen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nav</w:t>
            </w:r>
            <w:proofErr w:type="spellEnd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gebeurtenissen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in de klas en buiten.</w:t>
            </w:r>
          </w:p>
          <w:p w14:paraId="5385C9D6" w14:textId="38F9205B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Leergesprek</w:t>
            </w:r>
            <w:r w:rsidR="000571A9">
              <w:rPr>
                <w:rFonts w:ascii="Otari-Regular" w:hAnsi="Otari-Regular"/>
                <w:sz w:val="20"/>
                <w:szCs w:val="20"/>
                <w:lang w:val="nl-NL"/>
              </w:rPr>
              <w:t>ken en rollenspellen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via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de </w:t>
            </w:r>
            <w:r w:rsidR="000571A9">
              <w:rPr>
                <w:rFonts w:ascii="Otari-Regular" w:hAnsi="Otari-Regular"/>
                <w:sz w:val="20"/>
                <w:szCs w:val="20"/>
                <w:lang w:val="nl-NL"/>
              </w:rPr>
              <w:t>projecten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van Kleuteruniversiteit met een sociaal-emotioneel thema</w:t>
            </w:r>
            <w:r w:rsidR="000571A9">
              <w:rPr>
                <w:rFonts w:ascii="Otari-Regular" w:hAnsi="Otari-Regular"/>
                <w:sz w:val="20"/>
                <w:szCs w:val="20"/>
                <w:lang w:val="nl-NL"/>
              </w:rPr>
              <w:t xml:space="preserve"> of de activiteiten gericht op de sociaal-emotionele ontwikkeling in de projecten</w:t>
            </w:r>
            <w:r w:rsidR="00260AC5">
              <w:rPr>
                <w:rFonts w:ascii="Otari-Regular" w:hAnsi="Otari-Regular"/>
                <w:sz w:val="20"/>
                <w:szCs w:val="20"/>
                <w:lang w:val="nl-NL"/>
              </w:rPr>
              <w:t xml:space="preserve"> met een ander thema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Spelbegeleiding tijdens het spel in de klas en buiten.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Extra aandacht voor de aankleding van de hoeken bij elk thema en gerichte opdrachten in deze hoeken.</w:t>
            </w:r>
            <w:r w:rsidR="00260AC5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Onderzoek naar rollenspel in de kleutergroep van de VU Amsterdam: </w:t>
            </w:r>
            <w:r w:rsidR="00A441C4">
              <w:rPr>
                <w:rFonts w:ascii="Otari-Regular" w:hAnsi="Otari-Regular"/>
                <w:sz w:val="20"/>
                <w:szCs w:val="20"/>
                <w:lang w:val="nl-NL"/>
              </w:rPr>
              <w:t>samen problemen oplossen in de huishoek</w:t>
            </w:r>
            <w:r w:rsidR="00494DF4">
              <w:rPr>
                <w:rFonts w:ascii="Otari-Regular" w:hAnsi="Otari-Regular"/>
                <w:sz w:val="20"/>
                <w:szCs w:val="20"/>
                <w:lang w:val="nl-NL"/>
              </w:rPr>
              <w:t xml:space="preserve"> en daarmee de sociaal-emotionele ontwikkeling stimuleren.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r w:rsidR="00260AC5">
              <w:rPr>
                <w:rFonts w:ascii="Otari-Regular" w:hAnsi="Otari-Regular"/>
                <w:sz w:val="20"/>
                <w:szCs w:val="20"/>
                <w:lang w:val="nl-NL"/>
              </w:rPr>
              <w:t>Zo nodig: p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rogramma voor het trainen van de executieve functies: Breinhelden</w:t>
            </w:r>
          </w:p>
          <w:p w14:paraId="4E9D06FC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7921CF21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2114202C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Dagelijks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tijdens geleid en vrij spel.</w:t>
            </w:r>
          </w:p>
        </w:tc>
        <w:tc>
          <w:tcPr>
            <w:tcW w:w="7230" w:type="dxa"/>
          </w:tcPr>
          <w:p w14:paraId="1C230324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063C36AD" w14:textId="6C861B4B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Grote motoriek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Map Bewegingsonderwijs in het speellokaal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Speelkriebels voor kleuters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Danslessen van Kleuteruniversiteit</w:t>
            </w:r>
            <w:r w:rsidR="00494DF4">
              <w:rPr>
                <w:rFonts w:ascii="Otari-Regular" w:hAnsi="Otari-Regular"/>
                <w:sz w:val="20"/>
                <w:szCs w:val="20"/>
                <w:lang w:val="nl-NL"/>
              </w:rPr>
              <w:t xml:space="preserve"> en </w:t>
            </w:r>
            <w:proofErr w:type="spellStart"/>
            <w:r w:rsidR="00494DF4">
              <w:rPr>
                <w:rFonts w:ascii="Otari-Regular" w:hAnsi="Otari-Regular"/>
                <w:sz w:val="20"/>
                <w:szCs w:val="20"/>
                <w:lang w:val="nl-NL"/>
              </w:rPr>
              <w:t>RitMoGo</w:t>
            </w:r>
            <w:proofErr w:type="spellEnd"/>
          </w:p>
          <w:p w14:paraId="4F0A3FF9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574504FA" w14:textId="7777777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Kleine motoriek</w:t>
            </w: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* Methode Krullenbol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Kralenplanken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Kralen rijgen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Hamertje tik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Rijgfiguren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Kleien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Kleuren, knippen, vouwen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Zand- en watertafel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Werken met pincetten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Spelen met wasknijpers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Aandacht voor de potloodhantering</w:t>
            </w:r>
          </w:p>
          <w:p w14:paraId="14771795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37D05BDD" w14:textId="43795EC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45 min. bewegingsonderwijs in de speelzaal.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2 x per week 15 min. een motorische activiteit uit de methode Krullenbol.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1 x per week een motorische opdracht tijdens de </w:t>
            </w:r>
            <w:r w:rsidR="00C316A6">
              <w:rPr>
                <w:rFonts w:ascii="Otari-Regular" w:hAnsi="Otari-Regular"/>
                <w:sz w:val="20"/>
                <w:szCs w:val="20"/>
                <w:lang w:val="nl-NL"/>
              </w:rPr>
              <w:t>spel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inloop.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9 x per week 45 tot 60 min. buiten spelen.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Aandacht voor de potloodhantering tijdens verschillende activiteiten.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Activiteiten tijdens de </w:t>
            </w:r>
            <w:r w:rsidR="00E56BEC">
              <w:rPr>
                <w:rFonts w:ascii="Otari-Regular" w:hAnsi="Otari-Regular"/>
                <w:sz w:val="20"/>
                <w:szCs w:val="20"/>
                <w:lang w:val="nl-NL"/>
              </w:rPr>
              <w:t>speel-/werktijd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zoals kleuren, kleien, verven</w:t>
            </w:r>
            <w:r w:rsidR="00E56BEC">
              <w:rPr>
                <w:rFonts w:ascii="Otari-Regular" w:hAnsi="Otari-Regular"/>
                <w:sz w:val="20"/>
                <w:szCs w:val="20"/>
                <w:lang w:val="nl-NL"/>
              </w:rPr>
              <w:t>, vouwen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etc.</w:t>
            </w:r>
          </w:p>
          <w:p w14:paraId="4F60F19F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</w:tr>
      <w:tr w:rsidR="006C673A" w:rsidRPr="001E0461" w14:paraId="79734E1D" w14:textId="77777777" w:rsidTr="000E4DEB">
        <w:tc>
          <w:tcPr>
            <w:tcW w:w="1951" w:type="dxa"/>
          </w:tcPr>
          <w:p w14:paraId="1B350E62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Evaluatie </w:t>
            </w:r>
          </w:p>
          <w:p w14:paraId="5D757508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7E178CEB" w14:textId="47951E4C" w:rsidR="006C673A" w:rsidRPr="001E2491" w:rsidRDefault="00C316A6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en ZIEN. Evalueren in juli.</w:t>
            </w:r>
          </w:p>
        </w:tc>
        <w:tc>
          <w:tcPr>
            <w:tcW w:w="7230" w:type="dxa"/>
          </w:tcPr>
          <w:p w14:paraId="68860B7B" w14:textId="698ADEAD" w:rsidR="006C673A" w:rsidRPr="001E2491" w:rsidRDefault="00C316A6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juli.</w:t>
            </w:r>
          </w:p>
        </w:tc>
      </w:tr>
    </w:tbl>
    <w:p w14:paraId="7C49FD94" w14:textId="77777777" w:rsidR="00C316A6" w:rsidRDefault="00C316A6" w:rsidP="006C673A">
      <w:pPr>
        <w:spacing w:after="160" w:line="259" w:lineRule="auto"/>
        <w:rPr>
          <w:rFonts w:ascii="Otari-Regular" w:hAnsi="Otari-Regular"/>
          <w:b/>
          <w:sz w:val="26"/>
          <w:szCs w:val="20"/>
          <w:lang w:val="nl-NL"/>
        </w:rPr>
      </w:pPr>
    </w:p>
    <w:p w14:paraId="5788A5F8" w14:textId="3D92146C" w:rsidR="006C673A" w:rsidRPr="001E0461" w:rsidRDefault="006C673A" w:rsidP="006C673A">
      <w:pPr>
        <w:spacing w:after="160" w:line="259" w:lineRule="auto"/>
        <w:rPr>
          <w:rFonts w:ascii="Otari-Regular" w:hAnsi="Otari-Regular"/>
          <w:sz w:val="20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lastRenderedPageBreak/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basisaanbod (2)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6C673A" w:rsidRPr="001E0461" w14:paraId="10CF795A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3054099D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2301A2CE" w14:textId="3F52184B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 w:rsidR="00C316A6">
              <w:rPr>
                <w:rFonts w:ascii="Otari-Regular" w:hAnsi="Otari-Regular"/>
                <w:sz w:val="20"/>
                <w:szCs w:val="20"/>
                <w:lang w:val="nl-NL"/>
              </w:rPr>
              <w:t>febr. - juli</w:t>
            </w:r>
          </w:p>
        </w:tc>
      </w:tr>
      <w:tr w:rsidR="006C673A" w:rsidRPr="001E0461" w14:paraId="7AA75C71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026F343C" w14:textId="54E9C23D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7F33A0A8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6C673A" w:rsidRPr="001E0461" w14:paraId="327A7D21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0192654C" w14:textId="26CD6F16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6844CD07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201F3C66" w14:textId="77777777" w:rsidR="006C673A" w:rsidRPr="001E0461" w:rsidRDefault="006C673A" w:rsidP="006C673A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6C673A" w:rsidRPr="001E0461" w14:paraId="517BF2D2" w14:textId="77777777" w:rsidTr="000E4DEB">
        <w:tc>
          <w:tcPr>
            <w:tcW w:w="1951" w:type="dxa"/>
          </w:tcPr>
          <w:p w14:paraId="695CCDA0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28495249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1FE68839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Taal</w:t>
            </w:r>
          </w:p>
        </w:tc>
        <w:tc>
          <w:tcPr>
            <w:tcW w:w="7230" w:type="dxa"/>
          </w:tcPr>
          <w:p w14:paraId="6A04B40B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Rekenen</w:t>
            </w:r>
          </w:p>
        </w:tc>
      </w:tr>
      <w:tr w:rsidR="006C673A" w:rsidRPr="001E0461" w14:paraId="77576C39" w14:textId="77777777" w:rsidTr="000E4DEB">
        <w:tc>
          <w:tcPr>
            <w:tcW w:w="1951" w:type="dxa"/>
          </w:tcPr>
          <w:p w14:paraId="1B1F408D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>Basisgroep</w:t>
            </w:r>
          </w:p>
          <w:p w14:paraId="18FC2808" w14:textId="77777777" w:rsidR="006C673A" w:rsidRPr="001E0461" w:rsidRDefault="006C673A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3B80E71C" w14:textId="77777777" w:rsidR="00C316A6" w:rsidRPr="001E0461" w:rsidRDefault="00C316A6" w:rsidP="00C316A6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De doelen voor eind groep 2 behalen in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</w:p>
          <w:p w14:paraId="228CAC36" w14:textId="77777777" w:rsidR="006C673A" w:rsidRDefault="006C673A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</w:p>
          <w:p w14:paraId="7B61619C" w14:textId="5EA02617" w:rsidR="006C673A" w:rsidRDefault="00813D6D" w:rsidP="000E4DEB">
            <w:pPr>
              <w:rPr>
                <w:rFonts w:ascii="Otari-Regular" w:hAnsi="Otari-Regular"/>
                <w:iCs/>
                <w:sz w:val="20"/>
                <w:szCs w:val="20"/>
                <w:lang w:val="nl-NL"/>
              </w:rPr>
            </w:pPr>
            <w:r w:rsidRPr="00CF7CE7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Taal:</w:t>
            </w:r>
            <w:r w:rsidRPr="00813D6D">
              <w:rPr>
                <w:rFonts w:ascii="Otari-Regular" w:hAnsi="Otari-Regular"/>
                <w:i/>
                <w:sz w:val="20"/>
                <w:szCs w:val="20"/>
                <w:lang w:val="nl-NL"/>
              </w:rPr>
              <w:br/>
            </w:r>
            <w:r w:rsidR="00CF7CE7">
              <w:rPr>
                <w:rFonts w:ascii="Otari-Regular" w:hAnsi="Otari-Regular"/>
                <w:iCs/>
                <w:sz w:val="20"/>
                <w:szCs w:val="20"/>
                <w:lang w:val="nl-NL"/>
              </w:rPr>
              <w:t>namen leerlingen in de basisgroep</w:t>
            </w:r>
          </w:p>
          <w:p w14:paraId="7DC08E43" w14:textId="77777777" w:rsidR="00813D6D" w:rsidRDefault="00813D6D" w:rsidP="000E4DEB">
            <w:pPr>
              <w:rPr>
                <w:rFonts w:ascii="Otari-Regular" w:hAnsi="Otari-Regular"/>
                <w:iCs/>
                <w:sz w:val="20"/>
                <w:szCs w:val="20"/>
                <w:lang w:val="nl-NL"/>
              </w:rPr>
            </w:pPr>
          </w:p>
          <w:p w14:paraId="09B74F6A" w14:textId="658AB173" w:rsidR="00813D6D" w:rsidRPr="001E0461" w:rsidRDefault="00813D6D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CF7CE7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Rekenen:</w:t>
            </w:r>
            <w:r w:rsidRPr="00CF7CE7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br/>
            </w:r>
            <w:r w:rsidR="00CF7CE7">
              <w:rPr>
                <w:rFonts w:ascii="Otari-Regular" w:hAnsi="Otari-Regular"/>
                <w:iCs/>
                <w:sz w:val="20"/>
                <w:szCs w:val="20"/>
                <w:lang w:val="nl-NL"/>
              </w:rPr>
              <w:t>namen leerlingen in de basisgroep</w:t>
            </w:r>
          </w:p>
        </w:tc>
        <w:tc>
          <w:tcPr>
            <w:tcW w:w="5415" w:type="dxa"/>
          </w:tcPr>
          <w:p w14:paraId="586E4709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19A80095" w14:textId="7EE63DC3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Mondelinge taalvaardigheid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</w:t>
            </w:r>
            <w:r w:rsidR="005D5463">
              <w:rPr>
                <w:rFonts w:ascii="Otari-Regular" w:hAnsi="Otari-Regular"/>
                <w:sz w:val="20"/>
                <w:szCs w:val="20"/>
                <w:lang w:val="nl-NL"/>
              </w:rPr>
              <w:t>op het gebied van taal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Verteltafel bij een bepaald thema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Activiteiten </w:t>
            </w:r>
            <w:r w:rsidR="005D5463">
              <w:rPr>
                <w:rFonts w:ascii="Otari-Regular" w:hAnsi="Otari-Regular"/>
                <w:sz w:val="20"/>
                <w:szCs w:val="20"/>
                <w:lang w:val="nl-NL"/>
              </w:rPr>
              <w:t xml:space="preserve">uit de projecten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van Kleuteruniversiteit.</w:t>
            </w:r>
            <w:r w:rsidR="0033411E">
              <w:rPr>
                <w:rFonts w:ascii="Otari-Regular" w:hAnsi="Otari-Regular"/>
                <w:sz w:val="20"/>
                <w:szCs w:val="20"/>
                <w:lang w:val="nl-NL"/>
              </w:rPr>
              <w:br/>
              <w:t>* Kringgesprekken over bepaalde onderwerpen.</w:t>
            </w:r>
          </w:p>
          <w:p w14:paraId="5D2B2593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5B4D6340" w14:textId="72126944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Ontluikende en beginnende geletterdheid</w:t>
            </w:r>
            <w:r w:rsidRPr="001E2491">
              <w:rPr>
                <w:rFonts w:ascii="Otari-Regular" w:hAnsi="Otari-Regular"/>
                <w:b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uit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taalkast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Werkbladen auditiev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 analyse, letterkennis, rijmen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Prentenboeken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r w:rsidR="00C6620D">
              <w:rPr>
                <w:rFonts w:ascii="Otari-Regular" w:hAnsi="Otari-Regular"/>
                <w:sz w:val="20"/>
                <w:szCs w:val="20"/>
                <w:lang w:val="nl-NL"/>
              </w:rPr>
              <w:t>Oefeningen op digibord of tablet.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Lettermuur of -tafel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="00C6620D">
              <w:rPr>
                <w:rFonts w:ascii="Otari-Regular" w:hAnsi="Otari-Regular"/>
                <w:sz w:val="20"/>
                <w:szCs w:val="20"/>
                <w:lang w:val="nl-NL"/>
              </w:rPr>
              <w:br/>
              <w:t>* LIST lezen.</w:t>
            </w:r>
          </w:p>
          <w:p w14:paraId="42E568D7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75F3CABB" w14:textId="77777777" w:rsidR="006C673A" w:rsidRPr="001E2491" w:rsidRDefault="006C673A" w:rsidP="000E4DEB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Taalbeschouwing</w:t>
            </w:r>
          </w:p>
          <w:p w14:paraId="24B564D7" w14:textId="1C7D15CC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 w:rsidR="0033411E">
              <w:rPr>
                <w:rFonts w:ascii="Otari-Regular" w:hAnsi="Otari-Regular"/>
                <w:sz w:val="20"/>
                <w:szCs w:val="20"/>
                <w:lang w:val="nl-NL"/>
              </w:rPr>
              <w:t>op het gebied van taal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</w:p>
          <w:p w14:paraId="032AD40A" w14:textId="3502A1C3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Leergesprekken in de kring waarbij de concentratie, het actief meedoen en durven </w:t>
            </w:r>
            <w:r w:rsidR="0033411E">
              <w:rPr>
                <w:rFonts w:ascii="Otari-Regular" w:hAnsi="Otari-Regular"/>
                <w:sz w:val="20"/>
                <w:szCs w:val="20"/>
                <w:lang w:val="nl-NL"/>
              </w:rPr>
              <w:t xml:space="preserve">spreken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van groot belang zijn.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Een rijke leeromgeving in de hoeken, gericht op beginnende geletterdheid. </w:t>
            </w:r>
          </w:p>
          <w:p w14:paraId="1D153D41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52DBB43E" w14:textId="3AA05F72" w:rsidR="006C673A" w:rsidRPr="001E0461" w:rsidRDefault="00350F49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3</w:t>
            </w:r>
            <w:r w:rsidR="006C673A">
              <w:rPr>
                <w:rFonts w:ascii="Otari-Regular" w:hAnsi="Otari-Regular"/>
                <w:sz w:val="20"/>
                <w:szCs w:val="20"/>
                <w:lang w:val="nl-NL"/>
              </w:rPr>
              <w:t xml:space="preserve"> x per week leergesprek 45</w:t>
            </w:r>
            <w:r w:rsidR="006C673A"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min tijdens kring</w:t>
            </w:r>
            <w:r w:rsidR="006C673A"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</w:p>
          <w:p w14:paraId="519E7FE5" w14:textId="66E19101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Opdracht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en voor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n.a.v. leergesprek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of passend bij een thema.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Elke dag een verhaal tijdens het fruit eten</w:t>
            </w:r>
            <w:r w:rsidR="00626CB0">
              <w:rPr>
                <w:rFonts w:ascii="Otari-Regular" w:hAnsi="Otari-Regular"/>
                <w:sz w:val="20"/>
                <w:szCs w:val="20"/>
                <w:lang w:val="nl-NL"/>
              </w:rPr>
              <w:t xml:space="preserve"> en de lunch.</w:t>
            </w:r>
          </w:p>
          <w:p w14:paraId="489D5812" w14:textId="42BD8C48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7230" w:type="dxa"/>
          </w:tcPr>
          <w:p w14:paraId="5748893F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14C62682" w14:textId="36D86C51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Tellen &amp; Getalbegrip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="00BA5C12">
              <w:rPr>
                <w:rFonts w:ascii="Otari-Regular" w:hAnsi="Otari-Regular"/>
                <w:sz w:val="20"/>
                <w:szCs w:val="20"/>
                <w:lang w:val="nl-NL"/>
              </w:rPr>
              <w:t xml:space="preserve"> gericht op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tellen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Activiteiten van Kleuteruniversiteit gericht op tellen en getalbegrip.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(</w:t>
            </w:r>
            <w:proofErr w:type="spellStart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Gezelschaps</w:t>
            </w:r>
            <w:proofErr w:type="spellEnd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)spelletjes ‘tellen’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Eigen materiaal dat het tellen en getalbegrip stimuleren zoals de telkaartjes.</w:t>
            </w:r>
          </w:p>
          <w:p w14:paraId="10BFFCEE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3056F6AD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uit de rekenkast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Activiteiten van Kleuteruniversiteit gericht op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134217E1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699ABBB9" w14:textId="77777777" w:rsidR="006C673A" w:rsidRPr="001E2491" w:rsidRDefault="006C673A" w:rsidP="000E4DEB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Meetkunde</w:t>
            </w:r>
          </w:p>
          <w:p w14:paraId="70208FC1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uit de rekenkast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Opdrachten in de bouwhoek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Activiteiten van Kleuteruniversiteit gericht op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2C37E05E" w14:textId="7777777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07DD5AD1" w14:textId="03CE55E0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Leergesprekken in de kring waarbij de concentratie, het actief meedoen en durven van groot belang zijn.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Een rijke leeromgeving in de hoeken, gericht op tellen en getalbegrip, meten en meetkunde. </w:t>
            </w:r>
          </w:p>
          <w:p w14:paraId="51F1ACE9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3F834E32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2 x per week leergesprek 45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min tijdens kring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</w:p>
          <w:p w14:paraId="2B5BAF0E" w14:textId="32F176A5" w:rsidR="006C673A" w:rsidRPr="005930C3" w:rsidRDefault="006C673A" w:rsidP="000E4DEB">
            <w:pPr>
              <w:rPr>
                <w:rFonts w:ascii="Otari-Regular" w:hAnsi="Otari-Regular"/>
                <w:bCs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Opdracht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en voor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n.a.v. leergesprek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of passend bij een thema.</w:t>
            </w:r>
          </w:p>
        </w:tc>
      </w:tr>
      <w:tr w:rsidR="006C673A" w:rsidRPr="001E0461" w14:paraId="4464F278" w14:textId="77777777" w:rsidTr="000E4DEB">
        <w:tc>
          <w:tcPr>
            <w:tcW w:w="1951" w:type="dxa"/>
          </w:tcPr>
          <w:p w14:paraId="6FDFB320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Evaluatie </w:t>
            </w:r>
          </w:p>
          <w:p w14:paraId="73E7CC88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1E9E6BA1" w14:textId="24BE2F6D" w:rsidR="006C673A" w:rsidRPr="001E2491" w:rsidRDefault="007C00F4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juli.</w:t>
            </w:r>
          </w:p>
        </w:tc>
        <w:tc>
          <w:tcPr>
            <w:tcW w:w="7230" w:type="dxa"/>
          </w:tcPr>
          <w:p w14:paraId="3E93BA75" w14:textId="16EF36F7" w:rsidR="006C673A" w:rsidRPr="001E0461" w:rsidRDefault="007C00F4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juli.</w:t>
            </w:r>
          </w:p>
        </w:tc>
      </w:tr>
    </w:tbl>
    <w:p w14:paraId="7E1F8664" w14:textId="77777777" w:rsidR="00626CB0" w:rsidRDefault="00626CB0" w:rsidP="006C673A">
      <w:pPr>
        <w:spacing w:after="160" w:line="259" w:lineRule="auto"/>
        <w:rPr>
          <w:rFonts w:ascii="Otari-Regular" w:hAnsi="Otari-Regular"/>
          <w:b/>
          <w:sz w:val="26"/>
          <w:szCs w:val="20"/>
          <w:lang w:val="nl-NL"/>
        </w:rPr>
      </w:pPr>
    </w:p>
    <w:p w14:paraId="6FB6C8DF" w14:textId="1A73AA88" w:rsidR="006C673A" w:rsidRPr="001E0461" w:rsidRDefault="006C673A" w:rsidP="006C673A">
      <w:pPr>
        <w:spacing w:after="160" w:line="259" w:lineRule="auto"/>
        <w:rPr>
          <w:rFonts w:ascii="Otari-Regular" w:hAnsi="Otari-Regular"/>
          <w:sz w:val="20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minimumaanbod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6C673A" w:rsidRPr="001E0461" w14:paraId="665A2A51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524506B3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3D1EEC40" w14:textId="1968881E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 w:rsidR="00BA4DAF">
              <w:rPr>
                <w:rFonts w:ascii="Otari-Regular" w:hAnsi="Otari-Regular"/>
                <w:sz w:val="20"/>
                <w:szCs w:val="20"/>
                <w:lang w:val="nl-NL"/>
              </w:rPr>
              <w:t>febr. - juli</w:t>
            </w:r>
          </w:p>
        </w:tc>
      </w:tr>
      <w:tr w:rsidR="006C673A" w:rsidRPr="001E0461" w14:paraId="0D177D8D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2C1641D0" w14:textId="322B5910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6CE7A0FA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6C673A" w:rsidRPr="001E0461" w14:paraId="547DC3AB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59383EE5" w14:textId="44048BE3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5DD1CBA1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77C84B56" w14:textId="77777777" w:rsidR="006C673A" w:rsidRPr="001E0461" w:rsidRDefault="006C673A" w:rsidP="006C673A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6C673A" w:rsidRPr="001E0461" w14:paraId="27CE470B" w14:textId="77777777" w:rsidTr="000E4DEB">
        <w:tc>
          <w:tcPr>
            <w:tcW w:w="1951" w:type="dxa"/>
          </w:tcPr>
          <w:p w14:paraId="59FF28BD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2CCAB64D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77C06111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Sociaal emotioneel/spel</w:t>
            </w:r>
          </w:p>
        </w:tc>
        <w:tc>
          <w:tcPr>
            <w:tcW w:w="7230" w:type="dxa"/>
          </w:tcPr>
          <w:p w14:paraId="2A58B2C0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Motorisch</w:t>
            </w:r>
          </w:p>
        </w:tc>
      </w:tr>
      <w:tr w:rsidR="006C673A" w:rsidRPr="001E0461" w14:paraId="62D24B56" w14:textId="77777777" w:rsidTr="000E4DEB">
        <w:tc>
          <w:tcPr>
            <w:tcW w:w="1951" w:type="dxa"/>
          </w:tcPr>
          <w:p w14:paraId="2F883BED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Minimumaanbod</w:t>
            </w:r>
          </w:p>
          <w:p w14:paraId="186FBF27" w14:textId="77777777" w:rsidR="006C673A" w:rsidRPr="001E0461" w:rsidRDefault="006C673A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1204FCA9" w14:textId="61E88705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De achterstand in de ontwikkeling zo minimaal mogelijk maken en de leerling extra begeleiden zodat hij het aanbod begrijpt.</w:t>
            </w:r>
          </w:p>
          <w:p w14:paraId="3090C4F3" w14:textId="3CE07AF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21E62D55" w14:textId="77777777" w:rsidR="00CF7CE7" w:rsidRDefault="00CF7CE7" w:rsidP="00CF7CE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Sociaal-emotioneel: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namen leerlingen voor extra aandacht </w:t>
            </w:r>
          </w:p>
          <w:p w14:paraId="1665D5A5" w14:textId="77777777" w:rsidR="00CF7CE7" w:rsidRDefault="00CF7CE7" w:rsidP="00CF7CE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5BC1E485" w14:textId="77777777" w:rsidR="00CF7CE7" w:rsidRDefault="00CF7CE7" w:rsidP="00CF7CE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Motorisch:</w:t>
            </w:r>
            <w:r w:rsidRPr="00D20662">
              <w:rPr>
                <w:rFonts w:ascii="Otari-Regular" w:hAnsi="Otari-Regular"/>
                <w:color w:val="C45911" w:themeColor="accent2" w:themeShade="BF"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namen leerlingen voor extra aandacht</w:t>
            </w:r>
          </w:p>
          <w:p w14:paraId="3E5C2D22" w14:textId="370CE07C" w:rsidR="00CF7CE7" w:rsidRPr="001E0461" w:rsidRDefault="00CF7CE7" w:rsidP="006C673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23C23556" w14:textId="77777777" w:rsidR="00A35F60" w:rsidRPr="001E0461" w:rsidRDefault="00A35F60" w:rsidP="00A35F6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6C84F40A" w14:textId="7BA51F03" w:rsidR="00A35F60" w:rsidRPr="001E0461" w:rsidRDefault="00A35F60" w:rsidP="00A35F6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Leergespr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ekken en rollenspellen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nav</w:t>
            </w:r>
            <w:proofErr w:type="spellEnd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gebeurtenissen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in de klas en buiten.</w:t>
            </w:r>
          </w:p>
          <w:p w14:paraId="43930EA1" w14:textId="12A44176" w:rsidR="00A35F60" w:rsidRPr="001E0461" w:rsidRDefault="00A35F60" w:rsidP="00A35F6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Leergesprek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ken en rollenspellen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via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de projecten van Kleuteruniversiteit met een sociaal-emotioneel thema of de activiteiten gericht op de sociaal-emotionele ontwikkeling in de projecten met een ander thema.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Spelbegeleiding tijdens het spel in de klas en buiten.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Onderzoek naar rollenspel in de kleutergroep van de VU Amsterdam: samen problemen oplossen in de huishoek en daarmee de sociaal-emotionele ontwikkeling stimuleren.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Zo nodig: programma voor het trainen van de executieve functies: Breinhelden</w:t>
            </w:r>
          </w:p>
          <w:p w14:paraId="31C16FB0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64E67D57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4CD36370" w14:textId="77777777" w:rsidR="00962FD7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Tijdens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en het buiten spelen, wanneer een situatie die om begeleiding vraagt zich voordoet</w:t>
            </w:r>
            <w:r w:rsidR="00962FD7"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</w:p>
          <w:p w14:paraId="79635A9A" w14:textId="776B4BAE" w:rsidR="006C673A" w:rsidRDefault="00962FD7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L</w:t>
            </w:r>
            <w:r w:rsidR="006C673A">
              <w:rPr>
                <w:rFonts w:ascii="Otari-Regular" w:hAnsi="Otari-Regular"/>
                <w:sz w:val="20"/>
                <w:szCs w:val="20"/>
                <w:lang w:val="nl-NL"/>
              </w:rPr>
              <w:t>iefst 1x per week tijdens het spel in bijvoorbeeld de huishoek.</w:t>
            </w:r>
          </w:p>
          <w:p w14:paraId="7397CAA4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7230" w:type="dxa"/>
          </w:tcPr>
          <w:p w14:paraId="367EB5F3" w14:textId="77777777" w:rsidR="00962FD7" w:rsidRPr="001E0461" w:rsidRDefault="00962FD7" w:rsidP="00962FD7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3616F023" w14:textId="77777777" w:rsidR="00962FD7" w:rsidRPr="001E2491" w:rsidRDefault="00962FD7" w:rsidP="00962FD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Grote motoriek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Map Bewegingsonderwijs in het speellokaal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Speelkriebels voor kleuters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Danslessen van Kleuteruniversiteit en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RitMoGo</w:t>
            </w:r>
            <w:proofErr w:type="spellEnd"/>
          </w:p>
          <w:p w14:paraId="290745C9" w14:textId="77777777" w:rsidR="00962FD7" w:rsidRPr="001E2491" w:rsidRDefault="00962FD7" w:rsidP="00962FD7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170CE60C" w14:textId="77777777" w:rsidR="00962FD7" w:rsidRDefault="00962FD7" w:rsidP="00962FD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Kleine motoriek</w:t>
            </w: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* Methode Krullenbol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Kralenplanken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Kralen rijgen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Hamertje tik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Rijgfiguren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Kleien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Kleuren, knippen, vouwen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Zand- en watertafel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Werken met pincetten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Spelen met wasknijpers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Aandacht voor de potloodhantering</w:t>
            </w:r>
          </w:p>
          <w:p w14:paraId="1DF9FCBC" w14:textId="0662F9DB" w:rsidR="006C673A" w:rsidRPr="001E0461" w:rsidRDefault="00962FD7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="006C673A"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1A61755E" w14:textId="7777777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Zie basis, plus extra: 1 x per week een gerichte opdracht die de ontwikkeling van de kleine of grote motoriek bevordert. </w:t>
            </w:r>
          </w:p>
          <w:p w14:paraId="27E04C0D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</w:tr>
      <w:tr w:rsidR="00BA4DAF" w:rsidRPr="001E0461" w14:paraId="58878212" w14:textId="77777777" w:rsidTr="000E4DEB">
        <w:tc>
          <w:tcPr>
            <w:tcW w:w="1951" w:type="dxa"/>
          </w:tcPr>
          <w:p w14:paraId="38A1206C" w14:textId="77777777" w:rsidR="00BA4DAF" w:rsidRPr="001E0461" w:rsidRDefault="00BA4DAF" w:rsidP="00BA4DAF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Evaluatie </w:t>
            </w:r>
          </w:p>
          <w:p w14:paraId="0E679756" w14:textId="77777777" w:rsidR="00BA4DAF" w:rsidRPr="001E0461" w:rsidRDefault="00BA4DAF" w:rsidP="00BA4DAF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3725825A" w14:textId="6F484050" w:rsidR="00BA4DAF" w:rsidRPr="001E2491" w:rsidRDefault="00BA4DAF" w:rsidP="00BA4DAF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en ZIEN. Evalueren in juli.</w:t>
            </w:r>
          </w:p>
        </w:tc>
        <w:tc>
          <w:tcPr>
            <w:tcW w:w="7230" w:type="dxa"/>
          </w:tcPr>
          <w:p w14:paraId="350694CE" w14:textId="79484AF5" w:rsidR="00BA4DAF" w:rsidRPr="001E2491" w:rsidRDefault="00BA4DAF" w:rsidP="00BA4DAF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juli.</w:t>
            </w:r>
          </w:p>
        </w:tc>
      </w:tr>
    </w:tbl>
    <w:p w14:paraId="3BE73F2B" w14:textId="77777777" w:rsidR="00962FD7" w:rsidRDefault="00962FD7" w:rsidP="006C673A">
      <w:pPr>
        <w:spacing w:after="160" w:line="259" w:lineRule="auto"/>
        <w:rPr>
          <w:rFonts w:ascii="Otari-Regular" w:hAnsi="Otari-Regular"/>
          <w:b/>
          <w:sz w:val="26"/>
          <w:szCs w:val="20"/>
          <w:lang w:val="nl-NL"/>
        </w:rPr>
      </w:pPr>
    </w:p>
    <w:p w14:paraId="31D30EE9" w14:textId="77777777" w:rsidR="00CF7CE7" w:rsidRDefault="00CF7CE7">
      <w:pPr>
        <w:spacing w:after="160" w:line="259" w:lineRule="auto"/>
        <w:rPr>
          <w:rFonts w:ascii="Otari-Regular" w:hAnsi="Otari-Regular"/>
          <w:b/>
          <w:sz w:val="26"/>
          <w:szCs w:val="20"/>
          <w:lang w:val="nl-NL"/>
        </w:rPr>
      </w:pPr>
      <w:r>
        <w:rPr>
          <w:rFonts w:ascii="Otari-Regular" w:hAnsi="Otari-Regular"/>
          <w:b/>
          <w:sz w:val="26"/>
          <w:szCs w:val="20"/>
          <w:lang w:val="nl-NL"/>
        </w:rPr>
        <w:br w:type="page"/>
      </w:r>
    </w:p>
    <w:p w14:paraId="36476194" w14:textId="7D5B4781" w:rsidR="006C673A" w:rsidRPr="001E0461" w:rsidRDefault="006C673A" w:rsidP="006C673A">
      <w:pPr>
        <w:spacing w:after="160" w:line="259" w:lineRule="auto"/>
        <w:rPr>
          <w:rFonts w:ascii="Otari-Regular" w:hAnsi="Otari-Regular"/>
          <w:sz w:val="20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lastRenderedPageBreak/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minimumaanbod (2)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6C673A" w:rsidRPr="001E0461" w14:paraId="2611D06A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6B774580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59B23E6D" w14:textId="1563A4FF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 w:rsidR="00BA4DAF">
              <w:rPr>
                <w:rFonts w:ascii="Otari-Regular" w:hAnsi="Otari-Regular"/>
                <w:sz w:val="20"/>
                <w:szCs w:val="20"/>
                <w:lang w:val="nl-NL"/>
              </w:rPr>
              <w:t>febr. - juli</w:t>
            </w:r>
          </w:p>
        </w:tc>
      </w:tr>
      <w:tr w:rsidR="006C673A" w:rsidRPr="001E0461" w14:paraId="58E60FC8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14752CCE" w14:textId="7D774B78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6E449A73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6C673A" w:rsidRPr="001E0461" w14:paraId="5F56F7C9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0CF85BFA" w14:textId="649729C9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2EED4403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266CCBEA" w14:textId="77777777" w:rsidR="006C673A" w:rsidRPr="001E0461" w:rsidRDefault="006C673A" w:rsidP="006C673A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6C673A" w:rsidRPr="001E0461" w14:paraId="27D5ECA5" w14:textId="77777777" w:rsidTr="000E4DEB">
        <w:tc>
          <w:tcPr>
            <w:tcW w:w="1951" w:type="dxa"/>
          </w:tcPr>
          <w:p w14:paraId="36D78715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0565F784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33D52FFC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Taal</w:t>
            </w:r>
          </w:p>
        </w:tc>
        <w:tc>
          <w:tcPr>
            <w:tcW w:w="7230" w:type="dxa"/>
          </w:tcPr>
          <w:p w14:paraId="149EB6C2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Rekenen</w:t>
            </w:r>
          </w:p>
        </w:tc>
      </w:tr>
      <w:tr w:rsidR="006C673A" w:rsidRPr="001E0461" w14:paraId="255322FE" w14:textId="77777777" w:rsidTr="000E4DEB">
        <w:tc>
          <w:tcPr>
            <w:tcW w:w="1951" w:type="dxa"/>
          </w:tcPr>
          <w:p w14:paraId="54E44A4F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Minimumaanbod</w:t>
            </w:r>
          </w:p>
          <w:p w14:paraId="5503A6C5" w14:textId="77777777" w:rsidR="006C673A" w:rsidRPr="001E0461" w:rsidRDefault="006C673A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0821A6E4" w14:textId="7777777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De achterstand in de ontwikkeling zo minimaal mogelijk maken en de leerling extra begeleiden zodat hij het aanbod begrijpt.</w:t>
            </w:r>
          </w:p>
          <w:p w14:paraId="7C179CFD" w14:textId="7777777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49D1216D" w14:textId="4251755C" w:rsidR="006C673A" w:rsidRDefault="00A100DC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De doelen voor groep 1-2 behalen in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</w:p>
          <w:p w14:paraId="65ED6B4C" w14:textId="77777777" w:rsidR="00A100DC" w:rsidRDefault="00A100DC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6FFD4E00" w14:textId="6782A480" w:rsidR="00CF7CE7" w:rsidRDefault="00A100DC" w:rsidP="00CF7CE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CF7CE7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Taal:</w:t>
            </w:r>
            <w:r w:rsidRPr="00CF7CE7">
              <w:rPr>
                <w:rFonts w:ascii="Otari-Regular" w:hAnsi="Otari-Regular"/>
                <w:color w:val="F4B083" w:themeColor="accent2" w:themeTint="99"/>
                <w:sz w:val="20"/>
                <w:szCs w:val="20"/>
                <w:lang w:val="nl-NL"/>
              </w:rPr>
              <w:br/>
            </w:r>
            <w:r w:rsidR="00CF7CE7">
              <w:rPr>
                <w:rFonts w:ascii="Otari-Regular" w:hAnsi="Otari-Regular"/>
                <w:sz w:val="20"/>
                <w:szCs w:val="20"/>
                <w:lang w:val="nl-NL"/>
              </w:rPr>
              <w:t xml:space="preserve">namen leerlingen voor extra aandacht </w:t>
            </w:r>
          </w:p>
          <w:p w14:paraId="63A63947" w14:textId="77777777" w:rsidR="00CF7CE7" w:rsidRDefault="00CF7CE7" w:rsidP="00CF7CE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76FC29F6" w14:textId="7D6DEBCE" w:rsidR="006C673A" w:rsidRPr="001E0461" w:rsidRDefault="00A100DC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CF7CE7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Rekenen:</w:t>
            </w:r>
            <w:r w:rsidRPr="00CF7CE7">
              <w:rPr>
                <w:rFonts w:ascii="Otari-Regular" w:hAnsi="Otari-Regular"/>
                <w:color w:val="C45911" w:themeColor="accent2" w:themeShade="BF"/>
                <w:sz w:val="20"/>
                <w:szCs w:val="20"/>
                <w:lang w:val="nl-NL"/>
              </w:rPr>
              <w:br/>
            </w:r>
            <w:r w:rsidR="00CF7CE7">
              <w:rPr>
                <w:rFonts w:ascii="Otari-Regular" w:hAnsi="Otari-Regular"/>
                <w:sz w:val="20"/>
                <w:szCs w:val="20"/>
                <w:lang w:val="nl-NL"/>
              </w:rPr>
              <w:t>namen leerlingen voor extra aandacht</w:t>
            </w:r>
          </w:p>
          <w:p w14:paraId="42E2BAA1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18FBAC28" w14:textId="77777777" w:rsidR="008C3833" w:rsidRPr="001E0461" w:rsidRDefault="008C3833" w:rsidP="008C3833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0A082CD0" w14:textId="77777777" w:rsidR="008C3833" w:rsidRPr="001E2491" w:rsidRDefault="008C3833" w:rsidP="008C3833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Mondelinge taalvaardigheid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op het gebied van taal.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Verteltafel bij een bepaald thema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* Activiteiten uit de projecten van Kleuteruniversiteit.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Kringgesprekken over bepaalde onderwerpen.</w:t>
            </w:r>
          </w:p>
          <w:p w14:paraId="76ABD677" w14:textId="77777777" w:rsidR="008C3833" w:rsidRPr="001E2491" w:rsidRDefault="008C3833" w:rsidP="008C3833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394F8832" w14:textId="189A44D9" w:rsidR="008C3833" w:rsidRPr="001E2491" w:rsidRDefault="008C3833" w:rsidP="008C3833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Ontluikende en beginnende geletterdheid</w:t>
            </w:r>
            <w:r w:rsidRPr="001E2491">
              <w:rPr>
                <w:rFonts w:ascii="Otari-Regular" w:hAnsi="Otari-Regular"/>
                <w:b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uit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taalkast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Werkbladen auditiev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 analyse, letterkennis, rijmen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Prentenboeken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Spelletjes op de computer en iPad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Lettermuur of -tafel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Activiteiten uit het project Alfabet van Kleuteruniversiteit </w:t>
            </w:r>
          </w:p>
          <w:p w14:paraId="3B28AE78" w14:textId="77777777" w:rsidR="008C3833" w:rsidRPr="001E2491" w:rsidRDefault="008C3833" w:rsidP="008C3833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22BA164D" w14:textId="77777777" w:rsidR="008C3833" w:rsidRPr="001E2491" w:rsidRDefault="008C3833" w:rsidP="008C3833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Taalbeschouwing</w:t>
            </w:r>
          </w:p>
          <w:p w14:paraId="57F6403E" w14:textId="77777777" w:rsidR="008C3833" w:rsidRPr="001E2491" w:rsidRDefault="008C3833" w:rsidP="008C3833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op het gebied van taal.</w:t>
            </w:r>
          </w:p>
          <w:p w14:paraId="1A5BF434" w14:textId="704BA437" w:rsidR="008C3833" w:rsidRDefault="008C3833" w:rsidP="00837AAE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057E4160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579EA08B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tijdens de kleine kring.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1 x per week tijdens de kring in niveaugroepen.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Extra uitleg na het geven van een klassikale opdracht.</w:t>
            </w:r>
          </w:p>
          <w:p w14:paraId="7B81D5D3" w14:textId="3967C8EF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Gerichte o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en op niveau tijdens werken en inloop.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bCs/>
                <w:sz w:val="20"/>
                <w:szCs w:val="20"/>
                <w:lang w:val="nl-NL"/>
              </w:rPr>
              <w:t>1 x per week extra ondersteuning buiten de groep onder begeleiding van een leerkracht</w:t>
            </w:r>
          </w:p>
        </w:tc>
        <w:tc>
          <w:tcPr>
            <w:tcW w:w="7230" w:type="dxa"/>
          </w:tcPr>
          <w:p w14:paraId="60891A82" w14:textId="77777777" w:rsidR="009E47CA" w:rsidRPr="001E0461" w:rsidRDefault="009E47CA" w:rsidP="009E47CA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06CAD7C7" w14:textId="77777777" w:rsidR="009E47CA" w:rsidRPr="001E2491" w:rsidRDefault="009E47CA" w:rsidP="009E47C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Tellen &amp; Getalbegrip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 gericht op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tellen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Activiteiten van Kleuteruniversiteit gericht op tellen en getalbegrip.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(</w:t>
            </w:r>
            <w:proofErr w:type="spellStart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Gezelschaps</w:t>
            </w:r>
            <w:proofErr w:type="spellEnd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)spelletjes ‘tellen’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Eigen materiaal dat het tellen en getalbegrip stimuleren zoals de telkaartjes.</w:t>
            </w:r>
          </w:p>
          <w:p w14:paraId="2EC4AC02" w14:textId="77777777" w:rsidR="009E47CA" w:rsidRPr="001E2491" w:rsidRDefault="009E47CA" w:rsidP="009E47CA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4A07A3D7" w14:textId="77777777" w:rsidR="009E47CA" w:rsidRPr="001E2491" w:rsidRDefault="009E47CA" w:rsidP="009E47C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uit de rekenkast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Activiteiten van Kleuteruniversiteit gericht op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22254427" w14:textId="77777777" w:rsidR="009E47CA" w:rsidRPr="001E2491" w:rsidRDefault="009E47CA" w:rsidP="009E47CA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0AB445DE" w14:textId="77777777" w:rsidR="009E47CA" w:rsidRPr="001E2491" w:rsidRDefault="009E47CA" w:rsidP="009E47CA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Meetkunde</w:t>
            </w:r>
          </w:p>
          <w:p w14:paraId="40E903E1" w14:textId="77777777" w:rsidR="009E47CA" w:rsidRPr="001E2491" w:rsidRDefault="009E47CA" w:rsidP="009E47C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uit de rekenkast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Opdrachten in de bouwhoek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Activiteiten van Kleuteruniversiteit gericht op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4646AB59" w14:textId="77777777" w:rsidR="009E47CA" w:rsidRDefault="009E47CA" w:rsidP="009E47CA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4095846A" w14:textId="77777777" w:rsidR="009E47CA" w:rsidRDefault="009E47C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Leergesprekken in de kring waarbij de concentratie, het actief meedoen en durven van groot belang zijn.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Een rijke leeromgeving in de hoeken, gericht op tellen en getalbegrip, meten en meetkunde. </w:t>
            </w:r>
          </w:p>
          <w:p w14:paraId="4B9E9FC3" w14:textId="77777777" w:rsidR="009E47CA" w:rsidRDefault="009E47C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  <w:p w14:paraId="5976C7F2" w14:textId="4305ABDA" w:rsidR="006C673A" w:rsidRPr="009E47C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3CE16E86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tijdens de kleine kring.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1 x per week tijdens de kring in niveaugroepen.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Extra uitleg na het geven van een klassikale opdracht.</w:t>
            </w:r>
          </w:p>
          <w:p w14:paraId="2F59DBD4" w14:textId="0B7BA9D5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Gerichte o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en op niveau tijdens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en het inloopwerk.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bCs/>
                <w:sz w:val="20"/>
                <w:szCs w:val="20"/>
                <w:lang w:val="nl-NL"/>
              </w:rPr>
              <w:t>1 x per week extra ondersteuning buiten de groep onder begeleiding van een leerkracht</w:t>
            </w:r>
          </w:p>
        </w:tc>
      </w:tr>
      <w:tr w:rsidR="006C673A" w:rsidRPr="001E0461" w14:paraId="46B1936E" w14:textId="77777777" w:rsidTr="000E4DEB">
        <w:tc>
          <w:tcPr>
            <w:tcW w:w="1951" w:type="dxa"/>
          </w:tcPr>
          <w:p w14:paraId="01722EFD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Evaluatie </w:t>
            </w:r>
          </w:p>
          <w:p w14:paraId="148142AE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3DE7CB7A" w14:textId="4194E887" w:rsidR="006C673A" w:rsidRPr="001E2491" w:rsidRDefault="009E47C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juli.</w:t>
            </w:r>
          </w:p>
        </w:tc>
        <w:tc>
          <w:tcPr>
            <w:tcW w:w="7230" w:type="dxa"/>
          </w:tcPr>
          <w:p w14:paraId="0075EA7E" w14:textId="642F1DD7" w:rsidR="006C673A" w:rsidRPr="001E0461" w:rsidRDefault="009E47CA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juli.</w:t>
            </w:r>
          </w:p>
        </w:tc>
      </w:tr>
    </w:tbl>
    <w:p w14:paraId="7E8BD30F" w14:textId="77777777" w:rsidR="00CF7CE7" w:rsidRDefault="00CF7CE7" w:rsidP="006C673A">
      <w:pPr>
        <w:rPr>
          <w:rFonts w:ascii="Otari-Regular" w:hAnsi="Otari-Regular"/>
          <w:b/>
          <w:sz w:val="26"/>
          <w:szCs w:val="20"/>
          <w:lang w:val="nl-NL"/>
        </w:rPr>
      </w:pPr>
    </w:p>
    <w:p w14:paraId="14A7812B" w14:textId="552CD7D1" w:rsidR="006C673A" w:rsidRDefault="006C673A" w:rsidP="006C673A">
      <w:pPr>
        <w:rPr>
          <w:rFonts w:ascii="Otari-Regular" w:hAnsi="Otari-Regular"/>
          <w:b/>
          <w:sz w:val="26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lastRenderedPageBreak/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verrijkingsaanbod</w:t>
      </w:r>
    </w:p>
    <w:p w14:paraId="2E13D7F3" w14:textId="77777777" w:rsidR="00A245C0" w:rsidRDefault="00A245C0" w:rsidP="006C673A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6C673A" w:rsidRPr="001E0461" w14:paraId="54949620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791301B8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6935EB66" w14:textId="46A101E9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 w:rsidR="00BA4DAF">
              <w:rPr>
                <w:rFonts w:ascii="Otari-Regular" w:hAnsi="Otari-Regular"/>
                <w:sz w:val="20"/>
                <w:szCs w:val="20"/>
                <w:lang w:val="nl-NL"/>
              </w:rPr>
              <w:t>febr. - juli</w:t>
            </w:r>
          </w:p>
        </w:tc>
      </w:tr>
      <w:tr w:rsidR="006C673A" w:rsidRPr="001E0461" w14:paraId="48CA43D2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63501CF2" w14:textId="162AF324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13734928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6C673A" w:rsidRPr="001E0461" w14:paraId="5FB97150" w14:textId="77777777" w:rsidTr="000E4DEB">
        <w:tc>
          <w:tcPr>
            <w:tcW w:w="7338" w:type="dxa"/>
            <w:shd w:val="clear" w:color="auto" w:fill="F4B083" w:themeFill="accent2" w:themeFillTint="99"/>
          </w:tcPr>
          <w:p w14:paraId="1298A349" w14:textId="08BE6DDE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04BCF2C0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683CE16D" w14:textId="77777777" w:rsidR="006C673A" w:rsidRPr="001E0461" w:rsidRDefault="006C673A" w:rsidP="006C673A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6C673A" w:rsidRPr="001E0461" w14:paraId="515E6E3E" w14:textId="77777777" w:rsidTr="000E4DEB">
        <w:tc>
          <w:tcPr>
            <w:tcW w:w="1951" w:type="dxa"/>
          </w:tcPr>
          <w:p w14:paraId="02A10ADD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772A61DA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2FF8D06D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Taal</w:t>
            </w:r>
          </w:p>
        </w:tc>
        <w:tc>
          <w:tcPr>
            <w:tcW w:w="7230" w:type="dxa"/>
          </w:tcPr>
          <w:p w14:paraId="7760A31C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Rekenen</w:t>
            </w:r>
          </w:p>
        </w:tc>
      </w:tr>
      <w:tr w:rsidR="006C673A" w:rsidRPr="001E0461" w14:paraId="33FA3037" w14:textId="77777777" w:rsidTr="000E4DEB">
        <w:tc>
          <w:tcPr>
            <w:tcW w:w="1951" w:type="dxa"/>
          </w:tcPr>
          <w:p w14:paraId="2EB83124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Verrijkingsaanbod</w:t>
            </w:r>
          </w:p>
          <w:p w14:paraId="6B420C24" w14:textId="77777777" w:rsidR="006C673A" w:rsidRPr="001E0461" w:rsidRDefault="006C673A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5FD8A7A7" w14:textId="7777777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De leerling uitdagen zodat hij het aanbod krijgt dat bij hem past en zich niet gaat vervelen.</w:t>
            </w:r>
          </w:p>
          <w:p w14:paraId="15A4A523" w14:textId="7777777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783C498D" w14:textId="5009EEC8" w:rsidR="00A245C0" w:rsidRDefault="00A245C0" w:rsidP="00A245C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De doelen voor groep 2-3 behalen in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</w:p>
          <w:p w14:paraId="1B63368F" w14:textId="77777777" w:rsidR="00FD6728" w:rsidRDefault="00FD6728" w:rsidP="00A245C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66004CEB" w14:textId="77777777" w:rsidR="00CF7CE7" w:rsidRDefault="00CF7CE7" w:rsidP="00CF7CE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Taal</w:t>
            </w: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:</w:t>
            </w:r>
          </w:p>
          <w:p w14:paraId="3493B36E" w14:textId="77777777" w:rsidR="00CF7CE7" w:rsidRDefault="00CF7CE7" w:rsidP="00CF7CE7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namen leerlingen voor verrijking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</w:p>
          <w:p w14:paraId="2157578F" w14:textId="77777777" w:rsidR="00CF7CE7" w:rsidRPr="00D20662" w:rsidRDefault="00CF7CE7" w:rsidP="00CF7CE7">
            <w:pPr>
              <w:rPr>
                <w:rFonts w:ascii="Otari-Regular" w:hAnsi="Otari-Regular"/>
                <w:color w:val="C45911" w:themeColor="accent2" w:themeShade="BF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Rekenen</w:t>
            </w: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:</w:t>
            </w:r>
            <w:r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namen leerlingen voor verrijking</w:t>
            </w:r>
          </w:p>
          <w:p w14:paraId="3BEB3A07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4A1DF65C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7A80FCC3" w14:textId="493D4DE6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Mondelinge taalvaardigheid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</w:t>
            </w:r>
            <w:r w:rsidR="00FD6728">
              <w:rPr>
                <w:rFonts w:ascii="Otari-Regular" w:hAnsi="Otari-Regular"/>
                <w:sz w:val="20"/>
                <w:szCs w:val="20"/>
                <w:lang w:val="nl-NL"/>
              </w:rPr>
              <w:t>op het gebied van taal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verrijken.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Samenwerken met andere kinderen.</w:t>
            </w:r>
          </w:p>
          <w:p w14:paraId="416DC0C6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2A893031" w14:textId="58E93258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Ontluikende en beginnende geletterdheid</w:t>
            </w:r>
            <w:r w:rsidRPr="001E2491">
              <w:rPr>
                <w:rFonts w:ascii="Otari-Regular" w:hAnsi="Otari-Regular"/>
                <w:b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</w:t>
            </w:r>
            <w:r w:rsidR="00FD6728">
              <w:rPr>
                <w:rFonts w:ascii="Otari-Regular" w:hAnsi="Otari-Regular"/>
                <w:sz w:val="20"/>
                <w:szCs w:val="20"/>
                <w:lang w:val="nl-NL"/>
              </w:rPr>
              <w:t>op het gebied van taal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verrijken.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Woorden laten schrijven of stempelen.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Prentenboeken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Leess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pelletjes op de computer en iPad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Lees- en schrijfopdrachten, eerste leesboekjes en werkboekjes VLL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Opdrachten geven in de hoeken waarbij de kinderen moeten lezen of schrijven.</w:t>
            </w:r>
          </w:p>
          <w:p w14:paraId="6C0A8D7B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6BE2A509" w14:textId="77777777" w:rsidR="006C673A" w:rsidRPr="001E2491" w:rsidRDefault="006C673A" w:rsidP="000E4DEB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Taalbeschouwing</w:t>
            </w:r>
          </w:p>
          <w:p w14:paraId="70E24620" w14:textId="56CC3E00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 w:rsidR="00FD6728">
              <w:rPr>
                <w:rFonts w:ascii="Otari-Regular" w:hAnsi="Otari-Regular"/>
                <w:sz w:val="20"/>
                <w:szCs w:val="20"/>
                <w:lang w:val="nl-NL"/>
              </w:rPr>
              <w:t xml:space="preserve">op het gebied van taal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verrijken.</w:t>
            </w:r>
          </w:p>
          <w:p w14:paraId="33A91D35" w14:textId="3BE9C541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Plusprojecten van Kleuteruniversiteit.  </w:t>
            </w:r>
          </w:p>
          <w:p w14:paraId="79D23D29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118155F8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tijdens de kleine kring.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1 x per week tijdens de kring in niveaugroepen.</w:t>
            </w:r>
          </w:p>
          <w:p w14:paraId="29CBB92D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Uitdagende o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en op niveau tijdens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en het inloopwerk.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Eventueel een plusproject met een klein groepje kinderen buiten de klas.</w:t>
            </w:r>
          </w:p>
        </w:tc>
        <w:tc>
          <w:tcPr>
            <w:tcW w:w="7230" w:type="dxa"/>
          </w:tcPr>
          <w:p w14:paraId="078BC207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179F2F62" w14:textId="1595A532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Tellen &amp; Getalbegrip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tellen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verrijken.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(</w:t>
            </w:r>
            <w:proofErr w:type="spellStart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Gezelschaps</w:t>
            </w:r>
            <w:proofErr w:type="spellEnd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)spelletjes ‘tellen’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De plusversie van eigen materiaal dat het tellen en getalbegrip stimuleren zoals de telkaartjes.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Spelletjes op de iPad.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Pico Piccolo </w:t>
            </w:r>
          </w:p>
          <w:p w14:paraId="50E975DA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275B0F54" w14:textId="724F9F21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</w:t>
            </w:r>
            <w:r w:rsidR="00FD6728">
              <w:rPr>
                <w:rFonts w:ascii="Otari-Regular" w:hAnsi="Otari-Regular"/>
                <w:sz w:val="20"/>
                <w:szCs w:val="20"/>
                <w:lang w:val="nl-NL"/>
              </w:rPr>
              <w:t>op het gebied van meten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verrijken.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</w:p>
          <w:p w14:paraId="6B67C8E7" w14:textId="77777777" w:rsidR="006C673A" w:rsidRPr="001E2491" w:rsidRDefault="006C673A" w:rsidP="000E4DEB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07933963" w14:textId="77777777" w:rsidR="006C673A" w:rsidRPr="001E2491" w:rsidRDefault="006C673A" w:rsidP="000E4DEB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Meetkunde</w:t>
            </w:r>
          </w:p>
          <w:p w14:paraId="360D3AFF" w14:textId="3036FA8C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 w:rsidR="00FD6728">
              <w:rPr>
                <w:rFonts w:ascii="Otari-Regular" w:hAnsi="Otari-Regular"/>
                <w:sz w:val="20"/>
                <w:szCs w:val="20"/>
                <w:lang w:val="nl-NL"/>
              </w:rPr>
              <w:t>op het gebied van meetkunde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verrijken, zoals tangrammen, kralenplanken spiegelen, halve kralenplank afmaken, meerdere puzzels door elkaar maken.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SmartGames</w:t>
            </w:r>
            <w:proofErr w:type="spellEnd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349D0CAC" w14:textId="77777777" w:rsidR="006C673A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68A4527A" w14:textId="590098CE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* Plusprojecten van Kleuteruniversiteit.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*Activiteiten van Slimmekleuters.nl </w:t>
            </w:r>
          </w:p>
          <w:p w14:paraId="02FD0CFB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40E7B9EC" w14:textId="77777777" w:rsidR="006C673A" w:rsidRPr="001E0461" w:rsidRDefault="006C673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tijdens de kleine kring.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1 x per week tijdens de kring in niveaugroepen.</w:t>
            </w:r>
          </w:p>
          <w:p w14:paraId="14D46A2E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Uitdagende o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en op niveau tijdens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en het inloopwerk.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Eventueel een plusproject met een klein groepje kinderen buiten de klas.</w:t>
            </w:r>
          </w:p>
        </w:tc>
      </w:tr>
      <w:tr w:rsidR="006C673A" w:rsidRPr="001E0461" w14:paraId="294B4458" w14:textId="77777777" w:rsidTr="000E4DEB">
        <w:tc>
          <w:tcPr>
            <w:tcW w:w="1951" w:type="dxa"/>
          </w:tcPr>
          <w:p w14:paraId="20188F17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E</w:t>
            </w: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valuatie </w:t>
            </w:r>
          </w:p>
          <w:p w14:paraId="5DB95A26" w14:textId="77777777" w:rsidR="006C673A" w:rsidRPr="001E0461" w:rsidRDefault="006C673A" w:rsidP="000E4DEB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2AC4565F" w14:textId="23DA9C38" w:rsidR="006C673A" w:rsidRPr="001E2491" w:rsidRDefault="009E47CA" w:rsidP="000E4DEB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juli.</w:t>
            </w:r>
          </w:p>
        </w:tc>
        <w:tc>
          <w:tcPr>
            <w:tcW w:w="7230" w:type="dxa"/>
          </w:tcPr>
          <w:p w14:paraId="493249EF" w14:textId="080987AC" w:rsidR="006C673A" w:rsidRPr="001E0461" w:rsidRDefault="009E47CA" w:rsidP="000E4DEB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febr. – juli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juli.</w:t>
            </w:r>
          </w:p>
        </w:tc>
      </w:tr>
    </w:tbl>
    <w:p w14:paraId="0B221C26" w14:textId="77777777" w:rsidR="003B57AB" w:rsidRDefault="003B57AB" w:rsidP="00A245C0"/>
    <w:sectPr w:rsidR="003B57AB" w:rsidSect="006861B0">
      <w:headerReference w:type="default" r:id="rId9"/>
      <w:footerReference w:type="even" r:id="rId10"/>
      <w:pgSz w:w="16840" w:h="11900" w:orient="landscape"/>
      <w:pgMar w:top="1135" w:right="1531" w:bottom="993" w:left="1418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EDE2" w14:textId="77777777" w:rsidR="006861B0" w:rsidRDefault="006861B0" w:rsidP="006C673A">
      <w:r>
        <w:separator/>
      </w:r>
    </w:p>
  </w:endnote>
  <w:endnote w:type="continuationSeparator" w:id="0">
    <w:p w14:paraId="2FE4A8AA" w14:textId="77777777" w:rsidR="006861B0" w:rsidRDefault="006861B0" w:rsidP="006C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tari-Regular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D054" w14:textId="77777777" w:rsidR="00B60115" w:rsidRDefault="00C316A6" w:rsidP="00690E95">
    <w:pPr>
      <w:pStyle w:val="Koptekst"/>
      <w:pBdr>
        <w:between w:val="single" w:sz="4" w:space="1" w:color="4F81BD"/>
      </w:pBdr>
      <w:spacing w:line="276" w:lineRule="auto"/>
      <w:jc w:val="center"/>
    </w:pPr>
    <w:r>
      <w:rPr>
        <w:lang w:val="nl-NL"/>
      </w:rPr>
      <w:t>[Geef de titel van het document op]</w:t>
    </w:r>
  </w:p>
  <w:p w14:paraId="6CC40F90" w14:textId="77777777" w:rsidR="00B60115" w:rsidRDefault="00C316A6" w:rsidP="00690E95">
    <w:pPr>
      <w:pStyle w:val="Koptekst"/>
      <w:pBdr>
        <w:between w:val="single" w:sz="4" w:space="1" w:color="4F81BD"/>
      </w:pBdr>
      <w:spacing w:line="276" w:lineRule="auto"/>
      <w:jc w:val="center"/>
    </w:pPr>
    <w:r>
      <w:rPr>
        <w:lang w:val="nl-NL"/>
      </w:rPr>
      <w:t>[Typ de datum]</w:t>
    </w:r>
  </w:p>
  <w:p w14:paraId="3895FAA1" w14:textId="77777777" w:rsidR="00B60115" w:rsidRDefault="00B601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DE0D" w14:textId="77777777" w:rsidR="006861B0" w:rsidRDefault="006861B0" w:rsidP="006C673A">
      <w:r>
        <w:separator/>
      </w:r>
    </w:p>
  </w:footnote>
  <w:footnote w:type="continuationSeparator" w:id="0">
    <w:p w14:paraId="6EDB1FF3" w14:textId="77777777" w:rsidR="006861B0" w:rsidRDefault="006861B0" w:rsidP="006C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A52D" w14:textId="77777777" w:rsidR="00B60115" w:rsidRDefault="00C316A6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CA232" wp14:editId="3FC70858">
          <wp:simplePos x="0" y="0"/>
          <wp:positionH relativeFrom="margin">
            <wp:posOffset>8640445</wp:posOffset>
          </wp:positionH>
          <wp:positionV relativeFrom="paragraph">
            <wp:posOffset>-22860</wp:posOffset>
          </wp:positionV>
          <wp:extent cx="523240" cy="371553"/>
          <wp:effectExtent l="0" t="0" r="0" b="9525"/>
          <wp:wrapNone/>
          <wp:docPr id="3" name="Afbeelding 3" descr="Afbeelding met vuurwerk, outdoor-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vuurwerk, outdoor-objec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71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A"/>
    <w:rsid w:val="000571A9"/>
    <w:rsid w:val="000926A9"/>
    <w:rsid w:val="00166C14"/>
    <w:rsid w:val="00260AC5"/>
    <w:rsid w:val="0033411E"/>
    <w:rsid w:val="00350F49"/>
    <w:rsid w:val="003B57AB"/>
    <w:rsid w:val="00494DF4"/>
    <w:rsid w:val="004D2E23"/>
    <w:rsid w:val="005B51A5"/>
    <w:rsid w:val="005D5463"/>
    <w:rsid w:val="00626CB0"/>
    <w:rsid w:val="006861B0"/>
    <w:rsid w:val="006C673A"/>
    <w:rsid w:val="007C00F4"/>
    <w:rsid w:val="007D3794"/>
    <w:rsid w:val="00804C0D"/>
    <w:rsid w:val="00813D6D"/>
    <w:rsid w:val="00837AAE"/>
    <w:rsid w:val="00897573"/>
    <w:rsid w:val="008C3833"/>
    <w:rsid w:val="00962FD7"/>
    <w:rsid w:val="009E47CA"/>
    <w:rsid w:val="00A013D2"/>
    <w:rsid w:val="00A100DC"/>
    <w:rsid w:val="00A245C0"/>
    <w:rsid w:val="00A35F60"/>
    <w:rsid w:val="00A441C4"/>
    <w:rsid w:val="00B60115"/>
    <w:rsid w:val="00BA4DAF"/>
    <w:rsid w:val="00BA5C12"/>
    <w:rsid w:val="00BA6C1C"/>
    <w:rsid w:val="00C316A6"/>
    <w:rsid w:val="00C34C06"/>
    <w:rsid w:val="00C6620D"/>
    <w:rsid w:val="00CF7CE7"/>
    <w:rsid w:val="00E53329"/>
    <w:rsid w:val="00E56BEC"/>
    <w:rsid w:val="00EB445E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AE63"/>
  <w15:chartTrackingRefBased/>
  <w15:docId w15:val="{4E1D693E-DDD1-4EC4-B8DC-4ED3EEBD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67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C673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673A"/>
    <w:rPr>
      <w:rFonts w:ascii="Cambria" w:eastAsia="MS Mincho" w:hAnsi="Cambria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6C673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673A"/>
    <w:rPr>
      <w:rFonts w:ascii="Cambria" w:eastAsia="MS Mincho" w:hAnsi="Cambria" w:cs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2F0EC3685A840819D6531FCC28E9F" ma:contentTypeVersion="22" ma:contentTypeDescription="Een nieuw document maken." ma:contentTypeScope="" ma:versionID="a9524e671755d5a48cca0a1290c8b3a0">
  <xsd:schema xmlns:xsd="http://www.w3.org/2001/XMLSchema" xmlns:xs="http://www.w3.org/2001/XMLSchema" xmlns:p="http://schemas.microsoft.com/office/2006/metadata/properties" xmlns:ns2="46363273-9268-4de3-98ab-a56d60b09c10" xmlns:ns3="c8109e03-a5a3-4d1b-ac69-a1f7ecb7bfb6" xmlns:ns4="a662ac22-9bef-4ed7-ba74-d29f97d4c4a9" targetNamespace="http://schemas.microsoft.com/office/2006/metadata/properties" ma:root="true" ma:fieldsID="f2aead7c5fb054642cdc9f5dfcefee6b" ns2:_="" ns3:_="" ns4:_="">
    <xsd:import namespace="46363273-9268-4de3-98ab-a56d60b09c10"/>
    <xsd:import namespace="c8109e03-a5a3-4d1b-ac69-a1f7ecb7bfb6"/>
    <xsd:import namespace="a662ac22-9bef-4ed7-ba74-d29f97d4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273-9268-4de3-98ab-a56d60b09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3b4d1b4-a5d2-48d2-ace6-e479bb1d1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9e03-a5a3-4d1b-ac69-a1f7ecb7b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ac22-9bef-4ed7-ba74-d29f97d4c4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90121f-42a2-4cfd-bcf7-7697c15e482b}" ma:internalName="TaxCatchAll" ma:showField="CatchAllData" ma:web="a662ac22-9bef-4ed7-ba74-d29f97d4c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363273-9268-4de3-98ab-a56d60b09c10">
      <Terms xmlns="http://schemas.microsoft.com/office/infopath/2007/PartnerControls"/>
    </lcf76f155ced4ddcb4097134ff3c332f>
    <TaxCatchAll xmlns="a662ac22-9bef-4ed7-ba74-d29f97d4c4a9" xsi:nil="true"/>
  </documentManagement>
</p:properties>
</file>

<file path=customXml/itemProps1.xml><?xml version="1.0" encoding="utf-8"?>
<ds:datastoreItem xmlns:ds="http://schemas.openxmlformats.org/officeDocument/2006/customXml" ds:itemID="{466D0226-6E3E-445D-B4EB-31F558D9C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ED6C6-7E9A-49B9-82B4-A2B3DA480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63273-9268-4de3-98ab-a56d60b09c10"/>
    <ds:schemaRef ds:uri="c8109e03-a5a3-4d1b-ac69-a1f7ecb7bfb6"/>
    <ds:schemaRef ds:uri="a662ac22-9bef-4ed7-ba74-d29f97d4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3D995-0463-43D1-9E7E-28A82368028A}">
  <ds:schemaRefs>
    <ds:schemaRef ds:uri="http://schemas.microsoft.com/office/2006/metadata/properties"/>
    <ds:schemaRef ds:uri="http://schemas.microsoft.com/office/infopath/2007/PartnerControls"/>
    <ds:schemaRef ds:uri="46363273-9268-4de3-98ab-a56d60b09c10"/>
    <ds:schemaRef ds:uri="a662ac22-9bef-4ed7-ba74-d29f97d4c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1772</Words>
  <Characters>9752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Boxmeer</dc:creator>
  <cp:keywords/>
  <dc:description/>
  <cp:lastModifiedBy>Anke van Boxmeer</cp:lastModifiedBy>
  <cp:revision>3</cp:revision>
  <dcterms:created xsi:type="dcterms:W3CDTF">2024-04-04T16:45:00Z</dcterms:created>
  <dcterms:modified xsi:type="dcterms:W3CDTF">2024-04-04T16:54:00Z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0x0101005652F0EC3685A840819D6531FCC28E9F</vt:lpwstr>
  </property>
  <property fmtid="{D5CDD505-2E9C-101B-9397-08002B2CF9AE}" pid="3" name="MediaServiceImageTags">
    <vt:lpwstr/>
  </property>
</Properties>
</file>